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4938"/>
        <w:gridCol w:w="4950"/>
      </w:tblGrid>
      <w:tr w:rsidR="002737F2" w:rsidTr="00DA527F">
        <w:trPr>
          <w:trHeight w:val="27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48D" w:rsidRPr="003B37BF" w:rsidRDefault="001057CF" w:rsidP="00AC6E8E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L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Ị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CH CÔNG TÁC 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S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Ở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TÀI NGUYÊN VÀ MÔI TRƯ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Ờ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</w:t>
            </w:r>
          </w:p>
          <w:p w:rsidR="000772AB" w:rsidRPr="003B37BF" w:rsidRDefault="001057CF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50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ừ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09/12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ế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15/12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</w:p>
        </w:tc>
      </w:tr>
      <w:tr w:rsidR="002737F2" w:rsidTr="00DA527F">
        <w:trPr>
          <w:trHeight w:val="305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1057CF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1057CF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ộ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Dung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ệ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proofErr w:type="spellEnd"/>
          </w:p>
        </w:tc>
      </w:tr>
      <w:tr w:rsidR="002737F2" w:rsidTr="00DA527F">
        <w:trPr>
          <w:trHeight w:val="70"/>
        </w:trPr>
        <w:tc>
          <w:tcPr>
            <w:tcW w:w="1002" w:type="dxa"/>
            <w:vMerge/>
            <w:shd w:val="clear" w:color="auto" w:fill="auto"/>
            <w:vAlign w:val="center"/>
          </w:tcPr>
          <w:p w:rsidR="00EF7E83" w:rsidRPr="003B37BF" w:rsidRDefault="001057CF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EF7E83" w:rsidRPr="003B37BF" w:rsidRDefault="001057CF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:rsidR="00EF7E83" w:rsidRPr="003B37BF" w:rsidRDefault="001057CF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ề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proofErr w:type="spellEnd"/>
          </w:p>
        </w:tc>
      </w:tr>
      <w:tr w:rsidR="002737F2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Hai</w:t>
            </w:r>
          </w:p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09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nhân dân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khóa IX"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nhân dân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khóa IX"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p 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nhân dân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khóa IX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s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111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bà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Thanh Quan"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s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111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bà Huy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 Thanh Quan"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a đi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m: s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 111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bà Huy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Thanh Quan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Ban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Phòng, ban,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liên quan"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Phòng, ban,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liên quan"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Phòng, ban, đơn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liên quan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bookmarkStart w:id="0" w:name="_GoBack"/>
                <w:bookmarkEnd w:id="0"/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Báo cáo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tình hình tri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công tác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CSDL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thông tin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a lý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ỷ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1/2000, 1/5000 khu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TP HCM"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Báo cáo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tình hình tri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khai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công tác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CSDL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thông tin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a lý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ỷ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1/2000, 1/5000 khu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TP HCM"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dung: Báo cáo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tình hình tri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khai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công tác xây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CSDL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thông tin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 lý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ỷ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1/2000, 1/5000 khu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TP HCM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Hùng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P.BĐVT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Các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P.BĐVT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Các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P.BĐVT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Các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.BĐVT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.BĐVT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.BĐVT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</w:tr>
      <w:tr w:rsidR="002737F2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Ba</w:t>
            </w:r>
          </w:p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10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i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dung: Bí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tham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xúc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Nhà Bè (TM 330)"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Bí thư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tham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xúc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bi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đơn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Nhà Bè (TM 330)"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Bí thư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Thành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tham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xúc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bi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đơn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 huy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Nhà Bè (TM 330)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2596/20A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ỳ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Phát,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5, xã Phú Xuân"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2596/20A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Hu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ỳ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nh 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Phát,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p 5, xã Phú Xuân"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a đi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m: 2596/20A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ỳ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Phát,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5, xã Phú Xuân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ch"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ch"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u, rà soát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đo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giá các lo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u, rà soát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ng, đo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giá các lo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chi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u, rà soát tuy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ng, đo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xây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giá các lo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bàn TP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Bình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(04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(04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Theo TM (04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.KTĐ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.KTĐ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.KTĐ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trao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i,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x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lý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các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(03 hs)</w:instrText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trao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i,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x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lý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các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(03 hs)</w:instrText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trao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i,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x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lý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các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(03 hs)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P.QLĐ, Theo TM (10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P.QLĐ, Theo TM (10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P.QLĐ, Theo TM (10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Ti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mô hình thu gom,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và giá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lý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sinh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Ti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mô hình thu gom,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và giá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lý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sinh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Ti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Xây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mô hình thu gom,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và giá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lý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sinh 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P.QLCTR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P.QLCTR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B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Xây d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P.QLCTR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B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Xây d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.QLCTR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.QLCTR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.QLCTR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m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gói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thu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lý,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t,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hóa, công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thông tin,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TNMT (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SDĐ,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KHSDĐ,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HTSDĐ) năm 2019"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m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gói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thu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lý,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t, chu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hóa, công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thông tin,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TNMT (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SDĐ,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KHSDĐ,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HTSDĐ) năm 2019"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m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gói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thu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p,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lý,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t, chu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hóa, công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thông tin,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TNMT (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 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SDĐ,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KHSDĐ,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HTSDĐ) năm 2019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trì:GĐ.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Bùi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Sơn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TTCNTT,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các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TTCNTT,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các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i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TTCNTT,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các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i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u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TTCNTT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TTCNTT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TTCNTT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khi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Quý,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khi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Quý,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khi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bà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Quý,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12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P.PC, VPĐK, Theo TM (07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P.PC, VPĐK, Theo TM (07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P.PC, VPĐK, Theo TM (07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-PCTTS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-PCTTS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-PCTTS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Bí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tham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xúc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đơn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10 (TM 330)"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Bí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tham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xúc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bi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10 (TM 330)"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Bí thư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Thành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tham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xúc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bi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đơn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10 (TM 330)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a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UBND Q10"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UBND Q10"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Đ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a đi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ể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m: UBND Q10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ạ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ý ki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và góp ý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các phương án chuyên môn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phòng TNNKS&amp;BĐ (L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thay thư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ý ki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và góp ý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các phương án chuyên môn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phòng TNNKS&amp;BĐ (L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tu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thay thư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y ý ki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và góp ý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các phương án chuyên môn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phòng TNNKS&amp;BĐ (L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ch tu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thay thư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P.KHTC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TTS, P.QLCTR, P.TNNKS&amp;BĐ, P.KTTV&amp;BĐKH, VP.BĐKH, CCBVMT, P.BĐVT"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P.KHTC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, TTS, P.QLCTR, P.TNNKS&amp;BĐ, P.KTTV&amp;BĐKH, VP.BĐKH, CCBVMT, P.BĐVT"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P.KHTC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TTS, P.QLCTR, P.TNNKS&amp;BĐ, P.KTTV&amp;BĐKH, VP.BĐ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KH, CCBVMT, P.BĐVT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.KHTC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.KHTC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.KHTC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u, rà soát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đo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giá các lo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u, rà soát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ng, đo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giá các lo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u, rà soát tuy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ng, đo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xây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giá các lo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bàn TP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Bình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trư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(04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(04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 (04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.KTĐ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.KTĐ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.KTĐ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</w:tr>
      <w:tr w:rsidR="002737F2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Tư</w:t>
            </w:r>
          </w:p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11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theo dõi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các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rác phát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Tâm Sinh Nghĩa và Vietstar"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theo dõi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các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rác phát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Tâm Sinh Nghĩa và Vietstar"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dung: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theo dõi ti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các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rác phát đi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Tâm Sinh Nghĩa và Vietstar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P.QLCTR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MBS, Thành viên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P.QLCTR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MBS, Thành viên 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P.QLCTR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MBS, Thành viên 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.QLCTR, MBS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.QLCTR, MBS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.QLCTR, MBS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u, rà soát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đo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giá các lo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u, rà soát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ng, đo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giá các lo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chi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u, rà soát tuy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ng, đo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xây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giá các lo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bàn TP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Bình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(04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(04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Theo TM (04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.KTĐ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.KTĐ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.KTĐ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ông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Đăng Khoa,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ông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Đăng Khoa,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tho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ông 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Đăng Khoa,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m: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(06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Theo TM (06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 (06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Dũng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-PCTTS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rà soát quá trình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thu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khu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232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ỗ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Xuân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p,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Long A,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rà soát quá trình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thu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khu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232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ỗ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Xuân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p,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Long A,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rà soát quá trình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thu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i,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lý khu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232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ỗ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Xuân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p, phư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Phư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Long A,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TTPTQĐ, Theo TM (04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TTPTQĐ, Theo TM (04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TTPTQĐ,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 (04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Khoa -PGĐ. TTPTQĐ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Khoa -PGĐ. TTPTQĐ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Khoa -PGĐ. TTPTQĐ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Chung cư Tân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c,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7,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11 do Công ty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Tân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làm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Chung cư Tân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c,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7,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11 do Công ty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Tân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làm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tư"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Chung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cư Tân Phư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c, phư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7,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11 do Công ty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Tân Phư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làm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tư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P.QLĐ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(06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(06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 (06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Nguy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Tâm -PTPQLĐ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Tâm -PTPQLĐ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Nguy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Tâm -PTPQLĐ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Trao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các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 liên quan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chu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cho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sơ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01 năm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19-CT/TU ngày 19/10/2018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Ban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“Ngư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dân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Chí Minh không x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rác ra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kênh 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vì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và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ng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nư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c”."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Trao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các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 liên quan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chu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cho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sơ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01 năm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19-CT/TU ngày 19/10/2018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Ban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“Ngư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dân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Chí Minh không x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rác ra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và kênh 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ch, vì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và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nư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c”."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P.QLCTR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(05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P.QLCTR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(05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P.QLCTR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 (05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.QLCTR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.QLCTR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.QLCTR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i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u, rà soát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đo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giá các lo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u, rà soát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ng, đo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giá các lo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bàn TP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u, rà soát tuy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ng, đo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xây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giá các lo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bàn TP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Bình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(04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(04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 (04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.KTĐ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.KTĐ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.KTĐ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ki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CP Phú Thu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theo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UBND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Công văn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4178//UBND-ĐT ngày 11/9/2018</w:instrText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ki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ngh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CP Phú Thu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theo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UBND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Công văn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4178//UBND-ĐT ngày 11/9/2018</w:instrText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ki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ngh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Công ty CP Phú Thu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theo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UBND thành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Công văn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4178//UBND-ĐT ngày 11/9/2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018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TTPTQĐ, Theo TM (06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TTPTQĐ, Theo TM (06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TTPTQĐ, Theo TM (06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Dũng -PCTTS 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Dũng -PCTTS 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Dũng -PCTTS 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</w:tr>
      <w:tr w:rsidR="002737F2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Năm</w:t>
            </w:r>
          </w:p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ĐTM"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dung: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ĐTM"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ĐTM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CCBVMT,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CCBVMT,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CCBVMT,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CCBVMT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CCBVMT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CCBVMT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u, rà soát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đo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giá các lo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u, rà soát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ng, đo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giá các lo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chi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u, rà soát tuy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ng, đo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xây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giá các lo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bàn TP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Bình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( 04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( 04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Theo TM ( 04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.KTĐ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.KTĐ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.KTĐ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công dân (Công ty Lu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Hoàng Thành Hưng)"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công dân (Công ty Lu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Hoàng Thành Hưng)"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công dân (Công ty Lu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Hoàng Thành Hưng)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P.QLĐ, VPĐK, Cty Lu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Hoàng Thành Hưng"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P.QLĐ, VPĐK, Cty Lu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 Hoàng Thành Hưng"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P.QLĐ, VPĐK, Cty Lu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 Hoàng Thành Hưng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.QLĐ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.QLĐ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.QLĐ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xác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ranh khu 131ha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An Khánh,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xác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ranh khu 131ha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An Khánh,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xác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ranh khu 131ha phư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An Khánh,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Hùng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P.BĐVT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P.QLĐ, TTĐĐBĐ, Theo TM (03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P.BĐVT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P.QLĐ, TTĐĐBĐ, Theo TM (03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P.BĐVT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P.QLĐ, TTĐĐBĐ, Theo TM (03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.BĐVT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.BĐVT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.BĐVT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10:30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Ti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và Phát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giao thông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Ti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và Phát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giao thông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Ti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và Phát tri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giao thông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trì:TP.KTTV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&amp;BĐKH</w:t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P.KTTV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&amp;BĐKH, VPBĐKH,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P.KTTV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&amp;BĐKH, VPBĐKH, đơn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P.KTTV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&amp;BĐKH, VPBĐKH, đơn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.KTTV&amp;BĐKH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.KTTV&amp;BĐKH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.KTTV&amp;BĐKH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xác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ngu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pháp lý,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báo cáo tăng kh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năng phát tri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xung quanh các nhà ga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Metro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 (B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- Su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Tiên)"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xác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ngu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pháp lý,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báo cáo tăng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năng phát tri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xung quanh các nhà ga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Metro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 (B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Thành - Su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Tiên)"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xác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ngu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pháp lý,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báo cáo tăng kh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năng phát tri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xung quanh các nhà ga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tuy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Metro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(B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Thành - Su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Tiên)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P.BĐVT, P.BTTĐC, VPĐK, TTĐĐBĐ, TTPTQĐ, Theo TM (04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P.BĐVT, P.BTTĐC, VPĐK, TTĐĐBĐ, TTPTQĐ, Theo TM (04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P.BĐVT, P.BTTĐC, VPĐK, TTĐĐBĐ, TTPTQĐ, Theo TM (04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Quang -TP.QLĐ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Quang -TP.QLĐ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Quang -TP.QLĐ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ông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Bá Sơn,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13,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ông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Bá Sơn,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13,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Bình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ông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Bá Sơn, phư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13,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Bình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(06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Theo TM (06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Theo TM (06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Dũng -PCTTS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Dũng -PCTTS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Dũng -PCTTS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u, rà soát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đo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giá các lo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u, rà soát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ng, đo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giá các lo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bàn TP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u, rà soát tuy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ng, đo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xây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giá các lo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bàn TP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trì:TP.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Bình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trư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P.KTĐ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(04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P.KTĐ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(04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P.KTĐ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 (04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.KTĐ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.KTĐ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.KTĐ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sơ xin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CP Cơ khí XDTM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Dũng, huy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sơ xin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CP Cơ khí XDTM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Dũng, huy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sơ xin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Công ty CP Cơ khí XDTM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Dũng, huy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Bình Chánh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(03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 (03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 (03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Nguy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Tâm -PTPQLĐ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Tâm -PTPQLĐ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Nguy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Tâm -PTPQL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GCN QSDĐ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Công trình giao thông 586"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GCN QSDĐ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Công trình giao thông 586"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GCN QSDĐ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Công ty Xây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Công trình giao thông 586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, P.KTĐ,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VPĐK, Theo TM ((06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P.KTĐ, VPĐK, Theo TM ((06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P.KTĐ, VPĐK, Theo TM ((06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Nguy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Tâm -PTPQLĐ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Tâm -PTPQLĐ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Nguy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Tâm -PTPQLĐ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</w:tr>
      <w:tr w:rsidR="002737F2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Sáu</w:t>
            </w:r>
          </w:p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13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Cơ quan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TNMT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Cơ quan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TNMT năm 2020"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ngh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cán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Cơ quan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TNMT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trì:BGĐ S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ở</w:t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Toàn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c, mgư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lao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Cơ quan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Toàn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ch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c, mgư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i lao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 Cơ quan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Ban giám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Toàn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ch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c, mgư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i lao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ng Cơ quan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Lan -PCVPS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Lan -PCVPS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Lan -PCVPS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Nghe báo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cáo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cơ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môi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(L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thay thư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Nghe báo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cáo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cơ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môi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(L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tu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thay thư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Nghe báo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cáo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xây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cơ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ữ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môi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(L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ch tu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thay thư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Lãnh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o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các phòng, ban,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môi trư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P.KHTC, TTS, TT CNTT"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Lãnh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: các phòng, ban,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môi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ng, P.KHTC, TTS, TT CNTT"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Lãnh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: các phòng, ban,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môi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ng, P.KHTC, TTS, TT CNTT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TTQT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TTQT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TTQT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công dân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bà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Kim Thành Tươi, Hóc Môn"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công dân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bà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Kim Thành Tươi, Hóc Môn"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công dân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bà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Kim Thành Tươi, Hóc Môn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m: Phòng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P.BĐVT, TTĐĐBĐ, Bà Tươi"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P.BĐVT, TTĐĐBĐ, Bà Tươi"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P.BĐVT, TTĐĐBĐ, Bà Tươi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Dũng -PCTTS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Dũng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-PCTTS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Dũng -PCTTS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057CF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với Phòng An ninh kinh tế CATP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an ninh lĩnh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Tài nguyên và Môi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</w:instrText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Làm vi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với Phòng An ninh kinh tế CATP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an ninh lĩnh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Tài nguyên và Môi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</w:instrText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Làm vi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với Phòng An ninh kinh tế CATP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an ninh lĩnh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Tài nguyên và Môi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Lãnh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o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TTS, QLĐ, KTĐ, BTTĐC, VPĐKĐĐTP, Phòng an ninh kinh 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Lãnh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: TTS, QLĐ, KTĐ, BTTĐC, VPĐKĐĐTP,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Phòng an ninh kinh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Lãnh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: TTS, QLĐ, KTĐ, BTTĐC, VPĐKĐĐTP, Phòng an ninh kinh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Vi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-PCVPS, TTS, QLĐ, KTĐ, BTTĐC, VPĐKĐĐTP (chu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 theo Công văn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36359) 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-PCV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PS, TTS, QLĐ, KTĐ, BTTĐC, VPĐKĐĐTP (chu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 theo Công văn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36359) 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-PCVPS, TTS, QLĐ, KTĐ, BTTĐC, VPĐKĐĐTP (chu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dung theo Công văn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36359) 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</w:tr>
      <w:tr w:rsidR="002737F2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ả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y</w:t>
            </w:r>
          </w:p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14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2737F2" w:rsidRDefault="002737F2"/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2737F2" w:rsidRDefault="002737F2"/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2737F2" w:rsidRDefault="002737F2"/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</w:tr>
      <w:tr w:rsidR="002737F2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Ch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ậ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</w:t>
            </w:r>
          </w:p>
          <w:p w:rsidR="00302E93" w:rsidRPr="003B37BF" w:rsidRDefault="001057CF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15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2737F2" w:rsidRDefault="002737F2"/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2737F2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2737F2" w:rsidRDefault="002737F2"/>
              </w:tc>
              <w:tc>
                <w:tcPr>
                  <w:tcW w:w="4246" w:type="dxa"/>
                </w:tcPr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2737F2" w:rsidTr="00241DAB">
              <w:trPr>
                <w:trHeight w:val="1220"/>
              </w:trPr>
              <w:tc>
                <w:tcPr>
                  <w:tcW w:w="590" w:type="dxa"/>
                </w:tcPr>
                <w:p w:rsidR="002737F2" w:rsidRDefault="002737F2"/>
              </w:tc>
              <w:tc>
                <w:tcPr>
                  <w:tcW w:w="4339" w:type="dxa"/>
                </w:tcPr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057CF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2737F2" w:rsidRDefault="002737F2"/>
        </w:tc>
      </w:tr>
    </w:tbl>
    <w:p w:rsidR="00FF6D46" w:rsidRPr="003B37BF" w:rsidRDefault="001057CF" w:rsidP="00D874C1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lichCongTac"/>
      <w:bookmarkEnd w:id="1"/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t>Ghi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t>chú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sectPr w:rsidR="00FF6D46" w:rsidRPr="003B37BF" w:rsidSect="0040456F">
      <w:pgSz w:w="12240" w:h="15840"/>
      <w:pgMar w:top="54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510"/>
    <w:multiLevelType w:val="hybridMultilevel"/>
    <w:tmpl w:val="29C4C8A6"/>
    <w:lvl w:ilvl="0" w:tplc="4E2A3996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B5120A5E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BE8217A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CE7A92AC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5F4AF73C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6432510C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8CC83752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A6FEF798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2C563126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">
    <w:nsid w:val="2AB774F6"/>
    <w:multiLevelType w:val="hybridMultilevel"/>
    <w:tmpl w:val="5008B47E"/>
    <w:lvl w:ilvl="0" w:tplc="6C9C1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1DEB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693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3457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6C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AA9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452F9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90C6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EAD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0B4EA2"/>
    <w:multiLevelType w:val="hybridMultilevel"/>
    <w:tmpl w:val="ED92B63E"/>
    <w:lvl w:ilvl="0" w:tplc="E7DEB74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D6D4152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8DF6B7DA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CDB29F5E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5D8088E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B3E3584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677EC21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6A7ED196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EFA88826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2"/>
    <w:rsid w:val="001057CF"/>
    <w:rsid w:val="002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'"/>
  <w:listSeparator w:val=","/>
  <w15:docId w15:val="{9776F548-12AF-43FD-8DCA-2C81A9E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48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3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9B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4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23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23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E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5EAA"/>
    <w:rPr>
      <w:rFonts w:asciiTheme="minorHAnsi" w:eastAsiaTheme="minorEastAsia" w:hAnsiTheme="minorHAnsi"/>
    </w:rPr>
  </w:style>
  <w:style w:type="paragraph" w:styleId="Header">
    <w:name w:val="header"/>
    <w:basedOn w:val="Normal"/>
    <w:link w:val="HeaderChar"/>
    <w:uiPriority w:val="99"/>
    <w:unhideWhenUsed/>
    <w:rsid w:val="00A933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3349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6084579F570BB4A92F084D93C888CCF" ma:contentTypeVersion="1" ma:contentTypeDescription="Tải lên hình ảnh hoặc ảnh chụp." ma:contentTypeScope="" ma:versionID="4790ff9c8b0011c8f21eded4da48ecaa">
  <xsd:schema xmlns:xsd="http://www.w3.org/2001/XMLSchema" xmlns:p="http://schemas.microsoft.com/office/2006/metadata/properties" xmlns:ns1="http://schemas.microsoft.com/sharepoint/v3" xmlns:ns2="63f82c29-fac6-496d-be17-7989c11b8557" targetNamespace="http://schemas.microsoft.com/office/2006/metadata/properties" ma:root="true" ma:fieldsID="69ef5e373fd5d5056ce25cb9e4d851af" ns1:_="" ns2:_="">
    <xsd:import namespace="http://schemas.microsoft.com/sharepoint/v3"/>
    <xsd:import namespace="63f82c29-fac6-496d-be17-7989c11b855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f82c29-fac6-496d-be17-7989c11b8557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63f82c29-fac6-496d-be17-7989c11b8557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0F387-A9DE-4E39-A7E7-0CF729D22A33}"/>
</file>

<file path=customXml/itemProps2.xml><?xml version="1.0" encoding="utf-8"?>
<ds:datastoreItem xmlns:ds="http://schemas.openxmlformats.org/officeDocument/2006/customXml" ds:itemID="{30C31884-4147-4206-9EF3-1D9A7D8B90F1}"/>
</file>

<file path=customXml/itemProps3.xml><?xml version="1.0" encoding="utf-8"?>
<ds:datastoreItem xmlns:ds="http://schemas.openxmlformats.org/officeDocument/2006/customXml" ds:itemID="{8769400D-EC48-4052-829D-D939163173F6}"/>
</file>

<file path=customXml/itemProps4.xml><?xml version="1.0" encoding="utf-8"?>
<ds:datastoreItem xmlns:ds="http://schemas.openxmlformats.org/officeDocument/2006/customXml" ds:itemID="{65E992EC-8300-45A4-9BB8-7203E638A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GIAO THÔNG VẬN TẢI TP</vt:lpstr>
    </vt:vector>
  </TitlesOfParts>
  <Company>&lt;egyptian hak&gt;</Company>
  <LinksUpToDate>false</LinksUpToDate>
  <CharactersWithSpaces>25615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GIAO THÔNG VẬN TẢI TP</dc:title>
  <dc:creator>ThuanLT</dc:creator>
  <cp:keywords/>
  <cp:lastModifiedBy>Tống Duy Khanh</cp:lastModifiedBy>
  <cp:revision>2</cp:revision>
  <cp:lastPrinted>2019-12-09T01:21:00Z</cp:lastPrinted>
  <dcterms:created xsi:type="dcterms:W3CDTF">2019-12-09T01:22:00Z</dcterms:created>
  <dcterms:modified xsi:type="dcterms:W3CDTF">2019-12-09T01:22:00Z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0x0101020026084579F570BB4A92F084D93C888CCF</vt:lpwstr>
  </property>
</Properties>
</file>